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891" w14:textId="77777777" w:rsidR="00AF230B" w:rsidRPr="000F4F26" w:rsidRDefault="00AF230B" w:rsidP="00AF230B">
      <w:pPr>
        <w:jc w:val="center"/>
        <w:rPr>
          <w:rFonts w:ascii="Times New Roman" w:eastAsia="Calibri" w:hAnsi="Times New Roman" w:cs="Times New Roman"/>
          <w:bCs w:val="0"/>
          <w:color w:val="auto"/>
          <w:kern w:val="2"/>
          <w:lang w:val="it-IT" w:eastAsia="en-US"/>
        </w:rPr>
      </w:pPr>
      <w:r w:rsidRPr="000F4F26">
        <w:rPr>
          <w:rFonts w:ascii="Times New Roman" w:eastAsia="Calibri" w:hAnsi="Times New Roman" w:cs="Times New Roman"/>
          <w:bCs w:val="0"/>
          <w:color w:val="auto"/>
          <w:kern w:val="2"/>
          <w:lang w:val="it-IT" w:eastAsia="en-US"/>
        </w:rPr>
        <w:t>COMUNA BĂNIŢA</w:t>
      </w:r>
    </w:p>
    <w:p w14:paraId="604F4104" w14:textId="77777777" w:rsidR="00AF230B" w:rsidRPr="00944877" w:rsidRDefault="00AF230B" w:rsidP="00AF230B">
      <w:pPr>
        <w:spacing w:line="259" w:lineRule="auto"/>
        <w:jc w:val="center"/>
        <w:rPr>
          <w:rFonts w:ascii="Times New Roman" w:eastAsia="Calibri" w:hAnsi="Times New Roman" w:cs="Times New Roman"/>
          <w:bCs w:val="0"/>
          <w:color w:val="auto"/>
          <w:kern w:val="2"/>
          <w:lang w:val="it-IT" w:eastAsia="en-US"/>
        </w:rPr>
      </w:pPr>
      <w:r w:rsidRPr="000F4F26">
        <w:rPr>
          <w:rFonts w:ascii="Times New Roman" w:eastAsia="Calibri" w:hAnsi="Times New Roman" w:cs="Times New Roman"/>
          <w:bCs w:val="0"/>
          <w:color w:val="auto"/>
          <w:kern w:val="2"/>
          <w:lang w:val="it-IT" w:eastAsia="en-US"/>
        </w:rPr>
        <w:t xml:space="preserve">Băniţa, sat Băniţa, nr.201, jud.Hunedoara, </w:t>
      </w:r>
      <w:r w:rsidRPr="000F4F26">
        <w:rPr>
          <w:rFonts w:ascii="Times New Roman" w:eastAsia="Calibri" w:hAnsi="Times New Roman" w:cs="Times New Roman"/>
          <w:b w:val="0"/>
          <w:bCs w:val="0"/>
          <w:color w:val="auto"/>
          <w:kern w:val="2"/>
          <w:lang w:val="en-US" w:eastAsia="en-US"/>
        </w:rPr>
        <w:fldChar w:fldCharType="begin"/>
      </w:r>
      <w:r w:rsidRPr="000F4F26">
        <w:rPr>
          <w:rFonts w:ascii="Times New Roman" w:eastAsia="Calibri" w:hAnsi="Times New Roman" w:cs="Times New Roman"/>
          <w:b w:val="0"/>
          <w:bCs w:val="0"/>
          <w:color w:val="auto"/>
          <w:kern w:val="2"/>
          <w:lang w:val="en-US" w:eastAsia="en-US"/>
        </w:rPr>
        <w:instrText>HYPERLINK "tel:0254.545.681"</w:instrText>
      </w:r>
      <w:r w:rsidRPr="000F4F26">
        <w:rPr>
          <w:rFonts w:ascii="Times New Roman" w:eastAsia="Calibri" w:hAnsi="Times New Roman" w:cs="Times New Roman"/>
          <w:b w:val="0"/>
          <w:bCs w:val="0"/>
          <w:color w:val="auto"/>
          <w:kern w:val="2"/>
          <w:lang w:val="en-US" w:eastAsia="en-US"/>
        </w:rPr>
      </w:r>
      <w:r w:rsidRPr="000F4F26">
        <w:rPr>
          <w:rFonts w:ascii="Times New Roman" w:eastAsia="Calibri" w:hAnsi="Times New Roman" w:cs="Times New Roman"/>
          <w:b w:val="0"/>
          <w:bCs w:val="0"/>
          <w:color w:val="auto"/>
          <w:kern w:val="2"/>
          <w:lang w:val="en-US" w:eastAsia="en-US"/>
        </w:rPr>
        <w:fldChar w:fldCharType="separate"/>
      </w:r>
      <w:r w:rsidRPr="000F4F26">
        <w:rPr>
          <w:rFonts w:ascii="Times New Roman" w:eastAsia="Calibri" w:hAnsi="Times New Roman" w:cs="Times New Roman"/>
          <w:bCs w:val="0"/>
          <w:color w:val="0563C1"/>
          <w:kern w:val="2"/>
          <w:u w:val="single"/>
          <w:lang w:val="it-IT" w:eastAsia="en-US"/>
        </w:rPr>
        <w:t>tel</w:t>
      </w:r>
      <w:r w:rsidRPr="000F4F26">
        <w:rPr>
          <w:rFonts w:ascii="Times New Roman" w:eastAsia="Calibri" w:hAnsi="Times New Roman" w:cs="Times New Roman"/>
          <w:bCs w:val="0"/>
          <w:color w:val="0563C1"/>
          <w:kern w:val="2"/>
          <w:u w:val="single"/>
          <w:lang w:val="en-US" w:eastAsia="en-US"/>
        </w:rPr>
        <w:t>:0254.545.681</w:t>
      </w:r>
      <w:r w:rsidRPr="000F4F26">
        <w:rPr>
          <w:rFonts w:ascii="Times New Roman" w:eastAsia="Calibri" w:hAnsi="Times New Roman" w:cs="Times New Roman"/>
          <w:bCs w:val="0"/>
          <w:color w:val="0563C1"/>
          <w:kern w:val="2"/>
          <w:u w:val="single"/>
          <w:lang w:val="en-US" w:eastAsia="en-US"/>
        </w:rPr>
        <w:fldChar w:fldCharType="end"/>
      </w:r>
      <w:r w:rsidRPr="000F4F26">
        <w:rPr>
          <w:rFonts w:ascii="Times New Roman" w:eastAsia="Calibri" w:hAnsi="Times New Roman" w:cs="Times New Roman"/>
          <w:bCs w:val="0"/>
          <w:color w:val="auto"/>
          <w:kern w:val="2"/>
          <w:lang w:val="en-US" w:eastAsia="en-US"/>
        </w:rPr>
        <w:t>, fax:0254.545.681, Email:primariabanita@yahoo.com</w:t>
      </w:r>
    </w:p>
    <w:p w14:paraId="5B7E1516" w14:textId="77777777" w:rsidR="00AF230B" w:rsidRPr="000F4F26" w:rsidRDefault="00AF230B" w:rsidP="00AF230B">
      <w:pPr>
        <w:rPr>
          <w:rFonts w:ascii="Times New Roman" w:hAnsi="Times New Roman" w:cs="Times New Roman"/>
        </w:rPr>
      </w:pPr>
    </w:p>
    <w:p w14:paraId="0EFBD6A5" w14:textId="52CAF121" w:rsidR="00AF230B" w:rsidRDefault="00AF230B" w:rsidP="00AF230B">
      <w:pPr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Nr .</w:t>
      </w:r>
      <w:r>
        <w:rPr>
          <w:rFonts w:ascii="Times New Roman" w:hAnsi="Times New Roman" w:cs="Times New Roman"/>
        </w:rPr>
        <w:t xml:space="preserve">421/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.01.2024</w:t>
      </w:r>
    </w:p>
    <w:p w14:paraId="703351BA" w14:textId="77777777" w:rsidR="00AF230B" w:rsidRDefault="00AF230B" w:rsidP="00AF230B">
      <w:pPr>
        <w:rPr>
          <w:rFonts w:ascii="Times New Roman" w:hAnsi="Times New Roman" w:cs="Times New Roman"/>
        </w:rPr>
      </w:pPr>
    </w:p>
    <w:p w14:paraId="619FCD69" w14:textId="77777777" w:rsidR="00AF230B" w:rsidRDefault="00AF230B" w:rsidP="00AF230B">
      <w:pPr>
        <w:rPr>
          <w:rFonts w:ascii="Times New Roman" w:hAnsi="Times New Roman" w:cs="Times New Roman"/>
        </w:rPr>
      </w:pPr>
    </w:p>
    <w:p w14:paraId="4807B9C2" w14:textId="77777777" w:rsidR="00AF230B" w:rsidRDefault="00AF230B" w:rsidP="00AF230B">
      <w:pPr>
        <w:rPr>
          <w:rFonts w:ascii="Times New Roman" w:hAnsi="Times New Roman" w:cs="Times New Roman"/>
        </w:rPr>
      </w:pPr>
    </w:p>
    <w:p w14:paraId="7DCCB1E4" w14:textId="77777777" w:rsidR="00AF230B" w:rsidRPr="00944877" w:rsidRDefault="00AF230B" w:rsidP="00AF230B">
      <w:pPr>
        <w:rPr>
          <w:rFonts w:ascii="Times New Roman" w:hAnsi="Times New Roman" w:cs="Times New Roman"/>
        </w:rPr>
      </w:pPr>
    </w:p>
    <w:p w14:paraId="6E662FC3" w14:textId="77777777" w:rsidR="00AF230B" w:rsidRPr="000F4F26" w:rsidRDefault="00AF230B" w:rsidP="00AF230B">
      <w:pPr>
        <w:jc w:val="center"/>
        <w:rPr>
          <w:rFonts w:ascii="Times New Roman" w:hAnsi="Times New Roman" w:cs="Times New Roman"/>
          <w:b w:val="0"/>
          <w:bCs w:val="0"/>
          <w:lang w:val="en-US"/>
        </w:rPr>
      </w:pPr>
    </w:p>
    <w:p w14:paraId="69E3A08B" w14:textId="30D18153" w:rsidR="00AF230B" w:rsidRPr="00AF230B" w:rsidRDefault="00AF230B" w:rsidP="00AF230B">
      <w:pPr>
        <w:jc w:val="center"/>
        <w:rPr>
          <w:rFonts w:ascii="Times New Roman" w:hAnsi="Times New Roman" w:cs="Times New Roman"/>
          <w:sz w:val="40"/>
          <w:szCs w:val="40"/>
        </w:rPr>
      </w:pPr>
      <w:r w:rsidRPr="00AF230B">
        <w:rPr>
          <w:rFonts w:ascii="Times New Roman" w:hAnsi="Times New Roman" w:cs="Times New Roman"/>
          <w:sz w:val="40"/>
          <w:szCs w:val="40"/>
        </w:rPr>
        <w:t>COMUNICAT</w:t>
      </w:r>
    </w:p>
    <w:p w14:paraId="45E016F1" w14:textId="77777777" w:rsidR="00AF230B" w:rsidRDefault="00AF230B" w:rsidP="00AF230B">
      <w:pPr>
        <w:ind w:firstLine="708"/>
        <w:rPr>
          <w:rFonts w:ascii="Times New Roman" w:hAnsi="Times New Roman" w:cs="Times New Roman"/>
          <w:b w:val="0"/>
          <w:bCs w:val="0"/>
        </w:rPr>
      </w:pPr>
    </w:p>
    <w:p w14:paraId="7596E7D4" w14:textId="77777777" w:rsidR="00AF230B" w:rsidRDefault="00AF230B" w:rsidP="00AF230B">
      <w:pPr>
        <w:ind w:firstLine="708"/>
        <w:rPr>
          <w:rFonts w:ascii="Times New Roman" w:hAnsi="Times New Roman" w:cs="Times New Roman"/>
          <w:b w:val="0"/>
          <w:bCs w:val="0"/>
        </w:rPr>
      </w:pPr>
    </w:p>
    <w:p w14:paraId="3263FFB3" w14:textId="77777777" w:rsidR="00AF230B" w:rsidRDefault="00AF230B" w:rsidP="00AF230B">
      <w:pPr>
        <w:ind w:firstLine="708"/>
        <w:rPr>
          <w:rFonts w:ascii="Times New Roman" w:hAnsi="Times New Roman" w:cs="Times New Roman"/>
          <w:b w:val="0"/>
          <w:bCs w:val="0"/>
        </w:rPr>
      </w:pPr>
    </w:p>
    <w:p w14:paraId="7C35C64E" w14:textId="77777777" w:rsidR="00AF230B" w:rsidRDefault="00AF230B" w:rsidP="00AF230B">
      <w:pPr>
        <w:ind w:firstLine="708"/>
        <w:rPr>
          <w:rFonts w:ascii="Times New Roman" w:hAnsi="Times New Roman" w:cs="Times New Roman"/>
          <w:b w:val="0"/>
          <w:bCs w:val="0"/>
        </w:rPr>
      </w:pPr>
    </w:p>
    <w:p w14:paraId="11635D17" w14:textId="77777777" w:rsidR="00AF230B" w:rsidRDefault="00AF230B" w:rsidP="00AF230B">
      <w:pPr>
        <w:ind w:firstLine="708"/>
        <w:rPr>
          <w:rFonts w:ascii="Times New Roman" w:hAnsi="Times New Roman" w:cs="Times New Roman"/>
          <w:b w:val="0"/>
          <w:bCs w:val="0"/>
        </w:rPr>
      </w:pPr>
    </w:p>
    <w:p w14:paraId="7DACCE6F" w14:textId="77777777" w:rsidR="00AF230B" w:rsidRDefault="00AF230B" w:rsidP="00AF230B">
      <w:pPr>
        <w:ind w:firstLine="708"/>
        <w:rPr>
          <w:rFonts w:ascii="Times New Roman" w:hAnsi="Times New Roman" w:cs="Times New Roman"/>
          <w:b w:val="0"/>
          <w:bCs w:val="0"/>
        </w:rPr>
      </w:pPr>
    </w:p>
    <w:p w14:paraId="5C92D873" w14:textId="3101D6E5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  <w:r>
        <w:rPr>
          <w:rFonts w:ascii="Times New Roman" w:hAnsi="Times New Roman" w:cs="Times New Roman"/>
          <w:b w:val="0"/>
          <w:bCs w:val="0"/>
        </w:rPr>
        <w:t xml:space="preserve">UAT </w:t>
      </w:r>
      <w:r w:rsidRPr="00EB030A">
        <w:rPr>
          <w:rFonts w:ascii="Times New Roman" w:hAnsi="Times New Roman" w:cs="Times New Roman"/>
          <w:b w:val="0"/>
          <w:bCs w:val="0"/>
        </w:rPr>
        <w:t xml:space="preserve">Comuna Banita, </w:t>
      </w:r>
      <w:r>
        <w:rPr>
          <w:rFonts w:ascii="Times New Roman" w:hAnsi="Times New Roman" w:cs="Times New Roman"/>
          <w:b w:val="0"/>
          <w:bCs w:val="0"/>
        </w:rPr>
        <w:t xml:space="preserve">anunta ca termenul de depunere a ofertelor </w:t>
      </w:r>
      <w:r w:rsidRPr="00EB030A">
        <w:rPr>
          <w:rFonts w:ascii="Times New Roman" w:hAnsi="Times New Roman" w:cs="Times New Roman"/>
          <w:b w:val="0"/>
          <w:bCs w:val="0"/>
        </w:rPr>
        <w:t xml:space="preserve"> pentru atribuire, prin achiziție directă , a contractului avand ca obiect </w:t>
      </w:r>
      <w:bookmarkStart w:id="0" w:name="_Hlk142375457"/>
      <w:r w:rsidRPr="00EB030A">
        <w:rPr>
          <w:rFonts w:ascii="Times New Roman" w:hAnsi="Times New Roman" w:cs="Times New Roman"/>
          <w:b w:val="0"/>
          <w:bCs w:val="0"/>
        </w:rPr>
        <w:t xml:space="preserve">Furnizare mobilier scolar în cadrul proiectului </w:t>
      </w:r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„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Dotarea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Şcolii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Gimna</w:t>
      </w:r>
      <w:r w:rsidRPr="00EB030A">
        <w:rPr>
          <w:rFonts w:ascii="Times New Roman" w:eastAsia="Calibri" w:hAnsi="Times New Roman" w:cs="Times New Roman"/>
          <w:kern w:val="2"/>
          <w:lang w:val="en-US" w:eastAsia="en-US"/>
        </w:rPr>
        <w:t>z</w:t>
      </w:r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iale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Băniţa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din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comuna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Băniţa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,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judeţul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Hunedoara cu mobilier,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materiale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didactice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şi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echipamente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</w:t>
      </w:r>
      <w:proofErr w:type="spellStart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>digitale</w:t>
      </w:r>
      <w:proofErr w:type="spellEnd"/>
      <w:r w:rsidRPr="00EB030A"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”</w:t>
      </w:r>
      <w:r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 s-a </w:t>
      </w:r>
      <w:proofErr w:type="spellStart"/>
      <w:r>
        <w:rPr>
          <w:rFonts w:ascii="Times New Roman" w:eastAsia="Calibri" w:hAnsi="Times New Roman" w:cs="Times New Roman"/>
          <w:kern w:val="2"/>
          <w:lang w:val="en-US" w:eastAsia="en-US" w:bidi="ro-RO"/>
        </w:rPr>
        <w:t>incheiat</w:t>
      </w:r>
      <w:proofErr w:type="spellEnd"/>
      <w:r>
        <w:rPr>
          <w:rFonts w:ascii="Times New Roman" w:eastAsia="Calibri" w:hAnsi="Times New Roman" w:cs="Times New Roman"/>
          <w:kern w:val="2"/>
          <w:lang w:val="en-US" w:eastAsia="en-US" w:bidi="ro-RO"/>
        </w:rPr>
        <w:t xml:space="preserve">. </w:t>
      </w:r>
    </w:p>
    <w:p w14:paraId="4EB76900" w14:textId="77777777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</w:p>
    <w:p w14:paraId="66EA34E0" w14:textId="77777777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</w:p>
    <w:p w14:paraId="64D517B7" w14:textId="77777777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</w:p>
    <w:p w14:paraId="50430120" w14:textId="77777777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</w:p>
    <w:p w14:paraId="132C0246" w14:textId="77777777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</w:p>
    <w:p w14:paraId="21E4B376" w14:textId="77777777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</w:p>
    <w:p w14:paraId="4CA5E6A6" w14:textId="77777777" w:rsidR="00AF230B" w:rsidRDefault="00AF230B" w:rsidP="00AF230B">
      <w:pPr>
        <w:ind w:firstLine="708"/>
        <w:rPr>
          <w:rFonts w:ascii="Times New Roman" w:eastAsia="Calibri" w:hAnsi="Times New Roman" w:cs="Times New Roman"/>
          <w:kern w:val="2"/>
          <w:lang w:val="en-US" w:eastAsia="en-US" w:bidi="ro-RO"/>
        </w:rPr>
      </w:pPr>
    </w:p>
    <w:p w14:paraId="66DE8014" w14:textId="00E4726F" w:rsidR="00AF230B" w:rsidRPr="00AF230B" w:rsidRDefault="00AF230B" w:rsidP="00AF230B">
      <w:pPr>
        <w:ind w:firstLine="708"/>
        <w:jc w:val="center"/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val="en-US" w:eastAsia="en-US" w:bidi="ro-RO"/>
        </w:rPr>
      </w:pPr>
      <w:r w:rsidRPr="00AF230B"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val="en-US" w:eastAsia="en-US" w:bidi="ro-RO"/>
        </w:rPr>
        <w:t>Primar,</w:t>
      </w:r>
    </w:p>
    <w:p w14:paraId="1B45C2FF" w14:textId="5706C6C4" w:rsidR="00AF230B" w:rsidRPr="00AF230B" w:rsidRDefault="00AF230B" w:rsidP="00AF230B">
      <w:pPr>
        <w:ind w:firstLine="708"/>
        <w:jc w:val="center"/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val="en-US" w:eastAsia="en-US" w:bidi="ro-RO"/>
        </w:rPr>
      </w:pPr>
      <w:r w:rsidRPr="00AF230B"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val="en-US" w:eastAsia="en-US" w:bidi="ro-RO"/>
        </w:rPr>
        <w:t>Marc Petru Dorin</w:t>
      </w:r>
    </w:p>
    <w:p w14:paraId="50E75046" w14:textId="77777777" w:rsidR="00AF230B" w:rsidRPr="00AF230B" w:rsidRDefault="00AF230B" w:rsidP="00AF230B">
      <w:pPr>
        <w:ind w:firstLine="708"/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val="en-US" w:eastAsia="en-US" w:bidi="ro-RO"/>
        </w:rPr>
      </w:pPr>
    </w:p>
    <w:p w14:paraId="3D234F8D" w14:textId="77777777" w:rsidR="00AF230B" w:rsidRPr="00AF230B" w:rsidRDefault="00AF230B" w:rsidP="00AF230B">
      <w:pPr>
        <w:ind w:firstLine="708"/>
        <w:rPr>
          <w:rFonts w:ascii="Times New Roman" w:eastAsia="Calibri" w:hAnsi="Times New Roman" w:cs="Times New Roman"/>
          <w:b w:val="0"/>
          <w:bCs w:val="0"/>
          <w:i/>
          <w:iCs/>
          <w:kern w:val="2"/>
          <w:sz w:val="32"/>
          <w:szCs w:val="32"/>
          <w:lang w:val="en-US" w:eastAsia="en-US" w:bidi="ro-RO"/>
        </w:rPr>
      </w:pPr>
    </w:p>
    <w:bookmarkEnd w:id="0"/>
    <w:p w14:paraId="31E0F3B3" w14:textId="77777777" w:rsidR="00EB0E9B" w:rsidRDefault="00EB0E9B"/>
    <w:sectPr w:rsidR="00EB0E9B" w:rsidSect="00DB7572">
      <w:pgSz w:w="12240" w:h="15840" w:code="1"/>
      <w:pgMar w:top="851" w:right="1134" w:bottom="624" w:left="618" w:header="284" w:footer="15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0B"/>
    <w:rsid w:val="00AF230B"/>
    <w:rsid w:val="00B84475"/>
    <w:rsid w:val="00DB7572"/>
    <w:rsid w:val="00E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21C3"/>
  <w15:chartTrackingRefBased/>
  <w15:docId w15:val="{E17C3E8E-049D-4162-93E4-7D43EFDD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0B"/>
    <w:pPr>
      <w:spacing w:after="0" w:line="240" w:lineRule="auto"/>
    </w:pPr>
    <w:rPr>
      <w:rFonts w:ascii="Arial" w:eastAsia="SimSun" w:hAnsi="Arial" w:cs="Arial"/>
      <w:b/>
      <w:bCs/>
      <w:color w:val="000000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0B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Banita</dc:creator>
  <cp:keywords/>
  <dc:description/>
  <cp:lastModifiedBy>Secretar Banita</cp:lastModifiedBy>
  <cp:revision>1</cp:revision>
  <dcterms:created xsi:type="dcterms:W3CDTF">2024-01-19T11:09:00Z</dcterms:created>
  <dcterms:modified xsi:type="dcterms:W3CDTF">2024-01-19T11:18:00Z</dcterms:modified>
</cp:coreProperties>
</file>